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43" w:rsidRDefault="00BB0A96">
      <w:pPr>
        <w:pStyle w:val="normal0"/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114300" distB="114300" distL="114300" distR="114300">
            <wp:extent cx="1704975" cy="106770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7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A43" w:rsidRDefault="00326A43">
      <w:pPr>
        <w:pStyle w:val="normal0"/>
        <w:jc w:val="center"/>
        <w:rPr>
          <w:b/>
          <w:i/>
        </w:rPr>
      </w:pPr>
    </w:p>
    <w:p w:rsidR="00326A43" w:rsidRDefault="00BB0A96">
      <w:pPr>
        <w:pStyle w:val="normal0"/>
        <w:jc w:val="center"/>
        <w:rPr>
          <w:b/>
          <w:i/>
        </w:rPr>
      </w:pPr>
      <w:r>
        <w:rPr>
          <w:b/>
          <w:i/>
        </w:rPr>
        <w:t>“</w:t>
      </w:r>
      <w:proofErr w:type="gramStart"/>
      <w:r>
        <w:rPr>
          <w:b/>
          <w:i/>
        </w:rPr>
        <w:t>GUAM  IN</w:t>
      </w:r>
      <w:proofErr w:type="gramEnd"/>
      <w:r>
        <w:rPr>
          <w:b/>
          <w:i/>
        </w:rPr>
        <w:t xml:space="preserve">  THE  PACIFIC”</w:t>
      </w:r>
    </w:p>
    <w:p w:rsidR="00326A43" w:rsidRDefault="00BB0A96">
      <w:pPr>
        <w:pStyle w:val="normal0"/>
        <w:jc w:val="center"/>
      </w:pPr>
      <w:r>
        <w:rPr>
          <w:u w:val="single"/>
        </w:rPr>
        <w:t>STRATEGIC PLAN</w:t>
      </w:r>
      <w:r>
        <w:t xml:space="preserve"> </w:t>
      </w:r>
    </w:p>
    <w:p w:rsidR="00326A43" w:rsidRDefault="00BB0A96">
      <w:pPr>
        <w:pStyle w:val="normal0"/>
        <w:jc w:val="center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>August 2018 to August 2021</w:t>
      </w:r>
    </w:p>
    <w:p w:rsidR="00326A43" w:rsidRDefault="00BB0A96">
      <w:pPr>
        <w:pStyle w:val="normal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draft</w:t>
      </w:r>
      <w:proofErr w:type="gramEnd"/>
      <w:r>
        <w:rPr>
          <w:sz w:val="16"/>
          <w:szCs w:val="16"/>
        </w:rPr>
        <w:t xml:space="preserve"> 1 - June 9, 2018)</w:t>
      </w:r>
    </w:p>
    <w:p w:rsidR="00326A43" w:rsidRDefault="00326A43">
      <w:pPr>
        <w:pStyle w:val="normal0"/>
        <w:rPr>
          <w:b/>
        </w:rPr>
      </w:pPr>
    </w:p>
    <w:p w:rsidR="00326A43" w:rsidRDefault="00BB0A96">
      <w:pPr>
        <w:pStyle w:val="normal0"/>
        <w:rPr>
          <w:b/>
        </w:rPr>
      </w:pPr>
      <w:proofErr w:type="spellStart"/>
      <w:r>
        <w:rPr>
          <w:b/>
        </w:rPr>
        <w:t>Payu</w:t>
      </w:r>
      <w:proofErr w:type="spellEnd"/>
      <w:r>
        <w:rPr>
          <w:b/>
        </w:rPr>
        <w:t xml:space="preserve">-ta, Inc. established June 16, 2008 </w:t>
      </w:r>
    </w:p>
    <w:p w:rsidR="00326A43" w:rsidRDefault="00326A43">
      <w:pPr>
        <w:pStyle w:val="normal0"/>
      </w:pPr>
    </w:p>
    <w:p w:rsidR="00326A43" w:rsidRDefault="00BB0A96">
      <w:pPr>
        <w:pStyle w:val="normal0"/>
        <w:rPr>
          <w:b/>
        </w:rPr>
      </w:pPr>
      <w:r>
        <w:rPr>
          <w:b/>
        </w:rPr>
        <w:t>PURPOSE</w:t>
      </w:r>
    </w:p>
    <w:p w:rsidR="00326A43" w:rsidRDefault="00BB0A96">
      <w:pPr>
        <w:pStyle w:val="normal0"/>
      </w:pPr>
      <w:r>
        <w:t xml:space="preserve">As Guam's umbrella association of non-governmental organizations (NGOs) </w:t>
      </w:r>
      <w:proofErr w:type="spellStart"/>
      <w:r>
        <w:t>Payu-ta’s</w:t>
      </w:r>
      <w:proofErr w:type="spellEnd"/>
      <w:r>
        <w:t xml:space="preserve"> purpose is to strengthen the administrative, institutional, and technical capacities of NGOs enabling them to become accountable, effective, and transparent </w:t>
      </w:r>
      <w:proofErr w:type="gramStart"/>
      <w:r>
        <w:t>mechanisms</w:t>
      </w:r>
      <w:proofErr w:type="gramEnd"/>
      <w:r>
        <w:t xml:space="preserve"> for so</w:t>
      </w:r>
      <w:r>
        <w:t>cial change, equity, and justice in accordance with its By-Laws and policies as determined by its members.</w:t>
      </w:r>
    </w:p>
    <w:p w:rsidR="00326A43" w:rsidRDefault="00326A43">
      <w:pPr>
        <w:pStyle w:val="normal0"/>
      </w:pPr>
    </w:p>
    <w:p w:rsidR="00326A43" w:rsidRDefault="00BB0A96">
      <w:pPr>
        <w:pStyle w:val="normal0"/>
        <w:rPr>
          <w:b/>
        </w:rPr>
      </w:pPr>
      <w:r>
        <w:rPr>
          <w:b/>
        </w:rPr>
        <w:t>VISION</w:t>
      </w:r>
    </w:p>
    <w:p w:rsidR="00326A43" w:rsidRDefault="00BB0A96">
      <w:pPr>
        <w:pStyle w:val="normal0"/>
      </w:pPr>
      <w:proofErr w:type="gramStart"/>
      <w:r>
        <w:t>A collaborative partnership that maximizes resources and responds efficiently and effectively for positive community impact.</w:t>
      </w:r>
      <w:proofErr w:type="gramEnd"/>
      <w:r>
        <w:t xml:space="preserve"> </w:t>
      </w:r>
    </w:p>
    <w:p w:rsidR="00326A43" w:rsidRDefault="00326A43">
      <w:pPr>
        <w:pStyle w:val="normal0"/>
      </w:pPr>
    </w:p>
    <w:p w:rsidR="00326A43" w:rsidRDefault="00BB0A96">
      <w:pPr>
        <w:pStyle w:val="normal0"/>
      </w:pPr>
      <w:r>
        <w:rPr>
          <w:b/>
        </w:rPr>
        <w:t>MISSION</w:t>
      </w:r>
      <w:r>
        <w:t xml:space="preserve"> </w:t>
      </w:r>
    </w:p>
    <w:p w:rsidR="00326A43" w:rsidRDefault="00BB0A96">
      <w:pPr>
        <w:pStyle w:val="normal0"/>
      </w:pPr>
      <w:proofErr w:type="spellStart"/>
      <w:r>
        <w:t>Payu</w:t>
      </w:r>
      <w:proofErr w:type="spellEnd"/>
      <w:r>
        <w:t>-</w:t>
      </w:r>
      <w:r>
        <w:t xml:space="preserve">ta is a support system that promotes and strengthens member organizations’ capacity and advocates for a progressive and sustainable Guam community. </w:t>
      </w:r>
    </w:p>
    <w:p w:rsidR="00326A43" w:rsidRDefault="00326A43">
      <w:pPr>
        <w:pStyle w:val="normal0"/>
      </w:pPr>
    </w:p>
    <w:p w:rsidR="00326A43" w:rsidRDefault="00BB0A96">
      <w:pPr>
        <w:pStyle w:val="normal0"/>
        <w:rPr>
          <w:b/>
        </w:rPr>
      </w:pPr>
      <w:r>
        <w:rPr>
          <w:b/>
        </w:rPr>
        <w:t>FOCUS AREAS</w:t>
      </w:r>
    </w:p>
    <w:p w:rsidR="00326A43" w:rsidRDefault="00BB0A96">
      <w:pPr>
        <w:pStyle w:val="normal0"/>
        <w:numPr>
          <w:ilvl w:val="0"/>
          <w:numId w:val="3"/>
        </w:numPr>
        <w:contextualSpacing/>
      </w:pPr>
      <w:r>
        <w:t>Organizational Development</w:t>
      </w:r>
    </w:p>
    <w:p w:rsidR="00326A43" w:rsidRDefault="00BB0A96">
      <w:pPr>
        <w:pStyle w:val="normal0"/>
        <w:numPr>
          <w:ilvl w:val="0"/>
          <w:numId w:val="3"/>
        </w:numPr>
        <w:contextualSpacing/>
      </w:pPr>
      <w:r>
        <w:t>Membership Capacity Strengthening</w:t>
      </w:r>
    </w:p>
    <w:p w:rsidR="00326A43" w:rsidRDefault="00BB0A96">
      <w:pPr>
        <w:pStyle w:val="normal0"/>
        <w:numPr>
          <w:ilvl w:val="0"/>
          <w:numId w:val="3"/>
        </w:numPr>
        <w:contextualSpacing/>
      </w:pPr>
      <w:r>
        <w:t>Development Goals and Effectivene</w:t>
      </w:r>
      <w:r>
        <w:t>ss</w:t>
      </w:r>
    </w:p>
    <w:p w:rsidR="00326A43" w:rsidRDefault="00BB0A96">
      <w:pPr>
        <w:pStyle w:val="normal0"/>
        <w:numPr>
          <w:ilvl w:val="0"/>
          <w:numId w:val="3"/>
        </w:numPr>
        <w:contextualSpacing/>
      </w:pPr>
      <w:r>
        <w:t>Marketing and Communications Strategies</w:t>
      </w:r>
    </w:p>
    <w:p w:rsidR="00326A43" w:rsidRDefault="00326A43">
      <w:pPr>
        <w:pStyle w:val="normal0"/>
        <w:rPr>
          <w:b/>
        </w:rPr>
      </w:pPr>
    </w:p>
    <w:p w:rsidR="00326A43" w:rsidRDefault="00BB0A96">
      <w:pPr>
        <w:pStyle w:val="normal0"/>
        <w:rPr>
          <w:b/>
        </w:rPr>
      </w:pPr>
      <w:r>
        <w:rPr>
          <w:b/>
        </w:rPr>
        <w:t>AIM</w:t>
      </w:r>
    </w:p>
    <w:p w:rsidR="00326A43" w:rsidRDefault="00BB0A96">
      <w:pPr>
        <w:pStyle w:val="normal0"/>
        <w:rPr>
          <w:b/>
        </w:rPr>
      </w:pPr>
      <w:r>
        <w:t xml:space="preserve">The aim for the strategic plan is to make </w:t>
      </w:r>
      <w:proofErr w:type="spellStart"/>
      <w:r>
        <w:t>Payu</w:t>
      </w:r>
      <w:proofErr w:type="spellEnd"/>
      <w:r>
        <w:t xml:space="preserve">-ta an ideal platform for NGOs on Guam.  </w:t>
      </w:r>
    </w:p>
    <w:p w:rsidR="00326A43" w:rsidRDefault="00326A43">
      <w:pPr>
        <w:pStyle w:val="normal0"/>
        <w:rPr>
          <w:b/>
        </w:rPr>
      </w:pPr>
    </w:p>
    <w:p w:rsidR="00326A43" w:rsidRDefault="00BB0A96">
      <w:pPr>
        <w:pStyle w:val="normal0"/>
        <w:rPr>
          <w:u w:val="single"/>
        </w:rPr>
      </w:pPr>
      <w:r>
        <w:rPr>
          <w:u w:val="single"/>
        </w:rPr>
        <w:t>FOCUS AREA 1: ORGANIZATIONAL DEVELOPMENT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>By the third quarter of 2018, develop and implement a recruitment plan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 xml:space="preserve">By the third quarter of 2018, map </w:t>
      </w:r>
      <w:proofErr w:type="spellStart"/>
      <w:r>
        <w:t>Payu-ta’s</w:t>
      </w:r>
      <w:proofErr w:type="spellEnd"/>
      <w:r>
        <w:t xml:space="preserve"> membership delineating members profile including strengths and areas where </w:t>
      </w:r>
      <w:proofErr w:type="spellStart"/>
      <w:r>
        <w:t>Payu</w:t>
      </w:r>
      <w:proofErr w:type="spellEnd"/>
      <w:r>
        <w:t>-ta can assist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>By the fourth quarter of 2018, to developed a fund development plan: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t>Identify appropriate innovative funding opportuni</w:t>
      </w:r>
      <w:r>
        <w:t>ties;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t>Secure grant funding;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lastRenderedPageBreak/>
        <w:t>Secure government appropriations;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t>Develop a signature annual event;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t xml:space="preserve">Implement a 50/50 </w:t>
      </w:r>
      <w:proofErr w:type="gramStart"/>
      <w:r>
        <w:t>fundraiser  involving</w:t>
      </w:r>
      <w:proofErr w:type="gramEnd"/>
      <w:r>
        <w:t xml:space="preserve"> all members with a split of 25/25 of the proceeds; </w:t>
      </w:r>
    </w:p>
    <w:p w:rsidR="00326A43" w:rsidRDefault="00BB0A96">
      <w:pPr>
        <w:pStyle w:val="normal0"/>
        <w:numPr>
          <w:ilvl w:val="1"/>
          <w:numId w:val="2"/>
        </w:numPr>
        <w:contextualSpacing/>
      </w:pPr>
      <w:r>
        <w:t>Add a donate button to Facebook and web page.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>By the first quarter of 2019</w:t>
      </w:r>
      <w:r>
        <w:rPr>
          <w:i/>
        </w:rPr>
        <w:t>,</w:t>
      </w:r>
      <w:r>
        <w:t xml:space="preserve"> obtain funding in the amount of $100,000 to pay for three (3) full time employees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 xml:space="preserve">Promote PIANGO benefits as a Pacific Regional Institution 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>Create NGO sector committees with assigned board members</w:t>
      </w:r>
    </w:p>
    <w:p w:rsidR="00326A43" w:rsidRDefault="00BB0A96">
      <w:pPr>
        <w:pStyle w:val="normal0"/>
        <w:numPr>
          <w:ilvl w:val="0"/>
          <w:numId w:val="2"/>
        </w:numPr>
        <w:contextualSpacing/>
      </w:pPr>
      <w:r>
        <w:t>Create and offer new categor</w:t>
      </w:r>
      <w:r>
        <w:t xml:space="preserve">ies of membership (e.g. Associate, Observer, Business, </w:t>
      </w:r>
      <w:proofErr w:type="spellStart"/>
      <w:r>
        <w:t>etc</w:t>
      </w:r>
      <w:proofErr w:type="spellEnd"/>
      <w:r>
        <w:t>)</w:t>
      </w:r>
    </w:p>
    <w:p w:rsidR="00326A43" w:rsidRDefault="00326A43">
      <w:pPr>
        <w:pStyle w:val="normal0"/>
        <w:rPr>
          <w:b/>
          <w:color w:val="3366FF"/>
        </w:rPr>
      </w:pPr>
    </w:p>
    <w:p w:rsidR="00326A43" w:rsidRDefault="00BB0A96">
      <w:pPr>
        <w:pStyle w:val="normal0"/>
        <w:rPr>
          <w:b/>
          <w:color w:val="FF0000"/>
        </w:rPr>
      </w:pPr>
      <w:r>
        <w:rPr>
          <w:u w:val="single"/>
        </w:rPr>
        <w:t xml:space="preserve">Focus Area 2: Membership Capacity Strengthening </w:t>
      </w:r>
    </w:p>
    <w:p w:rsidR="00326A43" w:rsidRDefault="00BB0A96">
      <w:pPr>
        <w:pStyle w:val="normal0"/>
        <w:numPr>
          <w:ilvl w:val="0"/>
          <w:numId w:val="1"/>
        </w:numPr>
        <w:contextualSpacing/>
      </w:pPr>
      <w:r>
        <w:t xml:space="preserve">By February 2018, manage free and fee based monthly workshops, trainings, lectures, events, and seminars to strengthen member organizations      </w:t>
      </w:r>
    </w:p>
    <w:p w:rsidR="00326A43" w:rsidRDefault="00BB0A96">
      <w:pPr>
        <w:pStyle w:val="normal0"/>
        <w:numPr>
          <w:ilvl w:val="0"/>
          <w:numId w:val="1"/>
        </w:numPr>
        <w:contextualSpacing/>
      </w:pPr>
      <w:r>
        <w:t xml:space="preserve">Create a job board on the website     </w:t>
      </w:r>
    </w:p>
    <w:p w:rsidR="00326A43" w:rsidRDefault="00BB0A96">
      <w:pPr>
        <w:pStyle w:val="normal0"/>
        <w:numPr>
          <w:ilvl w:val="0"/>
          <w:numId w:val="1"/>
        </w:numPr>
        <w:contextualSpacing/>
      </w:pPr>
      <w:r>
        <w:t>Manage an internal calendar listing shared events</w:t>
      </w:r>
    </w:p>
    <w:p w:rsidR="00326A43" w:rsidRDefault="00BB0A96">
      <w:pPr>
        <w:pStyle w:val="normal0"/>
        <w:numPr>
          <w:ilvl w:val="0"/>
          <w:numId w:val="1"/>
        </w:numPr>
        <w:contextualSpacing/>
      </w:pPr>
      <w:r>
        <w:t>Offer indirect services: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discounted</w:t>
      </w:r>
      <w:proofErr w:type="gramEnd"/>
      <w:r>
        <w:t xml:space="preserve"> insurance, merchandise, and professional services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advocate</w:t>
      </w:r>
      <w:proofErr w:type="gramEnd"/>
      <w:r>
        <w:t xml:space="preserve"> for public support of Guam’s NGO community.   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share</w:t>
      </w:r>
      <w:proofErr w:type="gramEnd"/>
      <w:r>
        <w:t xml:space="preserve"> information about p</w:t>
      </w:r>
      <w:r>
        <w:t>olitical contacts and their support for the NGO community</w:t>
      </w:r>
    </w:p>
    <w:p w:rsidR="00326A43" w:rsidRDefault="00BB0A96">
      <w:pPr>
        <w:pStyle w:val="normal0"/>
        <w:numPr>
          <w:ilvl w:val="0"/>
          <w:numId w:val="1"/>
        </w:numPr>
        <w:contextualSpacing/>
      </w:pPr>
      <w:r>
        <w:t>Provide Services for a fee: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start</w:t>
      </w:r>
      <w:proofErr w:type="gramEnd"/>
      <w:r>
        <w:t xml:space="preserve"> up assistance for NGOs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appropriate</w:t>
      </w:r>
      <w:proofErr w:type="gramEnd"/>
      <w:r>
        <w:t xml:space="preserve"> templates</w:t>
      </w:r>
    </w:p>
    <w:p w:rsidR="00326A43" w:rsidRDefault="00BB0A96">
      <w:pPr>
        <w:pStyle w:val="normal0"/>
        <w:numPr>
          <w:ilvl w:val="1"/>
          <w:numId w:val="1"/>
        </w:numPr>
        <w:contextualSpacing/>
      </w:pPr>
      <w:proofErr w:type="gramStart"/>
      <w:r>
        <w:t>signature</w:t>
      </w:r>
      <w:proofErr w:type="gramEnd"/>
      <w:r>
        <w:t xml:space="preserve"> leadership training</w:t>
      </w:r>
    </w:p>
    <w:p w:rsidR="00326A43" w:rsidRDefault="00326A43">
      <w:pPr>
        <w:pStyle w:val="normal0"/>
      </w:pPr>
    </w:p>
    <w:p w:rsidR="00326A43" w:rsidRDefault="00BB0A96">
      <w:pPr>
        <w:pStyle w:val="normal0"/>
        <w:rPr>
          <w:u w:val="single"/>
        </w:rPr>
      </w:pPr>
      <w:r>
        <w:rPr>
          <w:u w:val="single"/>
        </w:rPr>
        <w:t>Focus Area 3: DEVELOPMENT GOALS AND EFFECTIVENESS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 xml:space="preserve">By July 2018, have the Code of Minimum Standards approved by the </w:t>
      </w:r>
      <w:proofErr w:type="spellStart"/>
      <w:r>
        <w:t>Payu</w:t>
      </w:r>
      <w:proofErr w:type="spellEnd"/>
      <w:r>
        <w:t xml:space="preserve">-ta board and in August 2018 start the process of members becoming signatories.  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 xml:space="preserve">By August 2019 all members of </w:t>
      </w:r>
      <w:proofErr w:type="spellStart"/>
      <w:r>
        <w:t>Payu</w:t>
      </w:r>
      <w:proofErr w:type="spellEnd"/>
      <w:r>
        <w:t>-ta to become fully complaint with the Code of Minimum Standards.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>To pr</w:t>
      </w:r>
      <w:r>
        <w:t xml:space="preserve">omote, encourage and advocate for genuine partnership for </w:t>
      </w:r>
      <w:proofErr w:type="gramStart"/>
      <w:r>
        <w:t>Development  Effectiveness</w:t>
      </w:r>
      <w:proofErr w:type="gramEnd"/>
      <w:r>
        <w:t xml:space="preserve"> between government, private sector and the NGO sector:</w:t>
      </w:r>
    </w:p>
    <w:p w:rsidR="00326A43" w:rsidRDefault="00BB0A96">
      <w:pPr>
        <w:pStyle w:val="normal0"/>
        <w:numPr>
          <w:ilvl w:val="1"/>
          <w:numId w:val="4"/>
        </w:numPr>
        <w:contextualSpacing/>
      </w:pPr>
      <w:r>
        <w:t>Establish relationships with Legislative committee</w:t>
      </w:r>
    </w:p>
    <w:p w:rsidR="00326A43" w:rsidRDefault="00BB0A96">
      <w:pPr>
        <w:pStyle w:val="normal0"/>
        <w:numPr>
          <w:ilvl w:val="1"/>
          <w:numId w:val="4"/>
        </w:numPr>
        <w:contextualSpacing/>
      </w:pPr>
      <w:proofErr w:type="gramStart"/>
      <w:r>
        <w:t>Promote  the</w:t>
      </w:r>
      <w:proofErr w:type="gramEnd"/>
      <w:r>
        <w:t xml:space="preserve"> business sector’s involvement in the committee</w:t>
      </w:r>
    </w:p>
    <w:p w:rsidR="00326A43" w:rsidRDefault="00BB0A96">
      <w:pPr>
        <w:pStyle w:val="normal0"/>
        <w:numPr>
          <w:ilvl w:val="1"/>
          <w:numId w:val="4"/>
        </w:numPr>
        <w:contextualSpacing/>
      </w:pPr>
      <w:r>
        <w:t>Condu</w:t>
      </w:r>
      <w:r>
        <w:t xml:space="preserve">ct quarterly open houses inviting government officials to one spotlighted NGO 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>To actively promote and advocate for the implementation of Agenda 2030: Sustainable Development Goals (SDGs)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>Promote the concept of rethinking development and reshaping processe</w:t>
      </w:r>
      <w:r>
        <w:t>s.</w:t>
      </w:r>
    </w:p>
    <w:p w:rsidR="00326A43" w:rsidRDefault="00BB0A96">
      <w:pPr>
        <w:pStyle w:val="normal0"/>
        <w:numPr>
          <w:ilvl w:val="0"/>
          <w:numId w:val="4"/>
        </w:numPr>
        <w:contextualSpacing/>
      </w:pPr>
      <w:r>
        <w:t xml:space="preserve">Agree to become a signatory to PIANGOs Code of Minimum Standards. </w:t>
      </w:r>
    </w:p>
    <w:p w:rsidR="00326A43" w:rsidRDefault="00326A43">
      <w:pPr>
        <w:pStyle w:val="normal0"/>
        <w:rPr>
          <w:u w:val="single"/>
        </w:rPr>
      </w:pPr>
    </w:p>
    <w:p w:rsidR="00326A43" w:rsidRDefault="00BB0A96">
      <w:pPr>
        <w:pStyle w:val="normal0"/>
        <w:rPr>
          <w:u w:val="single"/>
        </w:rPr>
      </w:pPr>
      <w:r>
        <w:rPr>
          <w:u w:val="single"/>
        </w:rPr>
        <w:t>Focus Area 4: MARKETING &amp; COMMUNICATIONS STRATEGIES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lastRenderedPageBreak/>
        <w:t xml:space="preserve">Create, produce, and distribute literature to encourage NGO participation 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 xml:space="preserve">By September 2018, develop a marketing and communications </w:t>
      </w:r>
      <w:r>
        <w:t>plan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>To produce and circulate a monthly newsletter to be released the first Friday of every month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>Social Media (</w:t>
      </w:r>
      <w:proofErr w:type="spellStart"/>
      <w:r>
        <w:t>facebook</w:t>
      </w:r>
      <w:proofErr w:type="spellEnd"/>
      <w:r>
        <w:t xml:space="preserve"> and twitter) will post current happenings at least once a week beginning June 2018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>Develop a monthly Guam NGO spotlight in the local ne</w:t>
      </w:r>
      <w:r>
        <w:t>wspaper and featured blog column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>Develop a radio show for NGO discussions</w:t>
      </w:r>
    </w:p>
    <w:p w:rsidR="00326A43" w:rsidRDefault="00BB0A96">
      <w:pPr>
        <w:pStyle w:val="normal0"/>
        <w:numPr>
          <w:ilvl w:val="0"/>
          <w:numId w:val="5"/>
        </w:numPr>
        <w:contextualSpacing/>
      </w:pPr>
      <w:r>
        <w:t>Participate in other NGO events promoting our services thru displays and visual presentations</w:t>
      </w:r>
    </w:p>
    <w:p w:rsidR="00326A43" w:rsidRDefault="00326A43">
      <w:pPr>
        <w:pStyle w:val="normal0"/>
      </w:pPr>
    </w:p>
    <w:sectPr w:rsidR="00326A43">
      <w:foot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A96">
      <w:r>
        <w:separator/>
      </w:r>
    </w:p>
  </w:endnote>
  <w:endnote w:type="continuationSeparator" w:id="0">
    <w:p w:rsidR="00000000" w:rsidRDefault="00B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43" w:rsidRDefault="00BB0A96">
    <w:pPr>
      <w:pStyle w:val="normal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A96">
      <w:r>
        <w:separator/>
      </w:r>
    </w:p>
  </w:footnote>
  <w:footnote w:type="continuationSeparator" w:id="0">
    <w:p w:rsidR="00000000" w:rsidRDefault="00BB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193"/>
    <w:multiLevelType w:val="multilevel"/>
    <w:tmpl w:val="6AF4A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351E3A"/>
    <w:multiLevelType w:val="multilevel"/>
    <w:tmpl w:val="87E28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DF70BB"/>
    <w:multiLevelType w:val="multilevel"/>
    <w:tmpl w:val="ED661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7C6428D"/>
    <w:multiLevelType w:val="multilevel"/>
    <w:tmpl w:val="D1F40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B8A59ED"/>
    <w:multiLevelType w:val="multilevel"/>
    <w:tmpl w:val="41C8E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A43"/>
    <w:rsid w:val="00326A43"/>
    <w:rsid w:val="00B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A. Naputi</cp:lastModifiedBy>
  <cp:revision>2</cp:revision>
  <dcterms:created xsi:type="dcterms:W3CDTF">2018-06-12T01:13:00Z</dcterms:created>
  <dcterms:modified xsi:type="dcterms:W3CDTF">2018-06-12T01:13:00Z</dcterms:modified>
</cp:coreProperties>
</file>